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</w:rPr>
        <w:instrText xml:space="preserve">ADDIN CNKISM.UserStyle</w:instrTex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</w:rPr>
        <w:fldChar w:fldCharType="separate"/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</w:rPr>
        <w:fldChar w:fldCharType="end"/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</w:rPr>
        <w:t>北部湾大学2019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  <w:lang w:val="en-US" w:eastAsia="zh-CN"/>
        </w:rPr>
        <w:t>年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</w:rPr>
        <w:t>渔业发展专业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</w:rPr>
        <w:t>硕士研究生招生复试方案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602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一、</w:t>
      </w:r>
      <w:r>
        <w:rPr>
          <w:rFonts w:hint="eastAsia" w:ascii="仿宋_GB2312" w:hAnsi="仿宋_GB2312" w:eastAsia="仿宋_GB2312" w:cs="仿宋_GB2312"/>
          <w:sz w:val="30"/>
          <w:szCs w:val="30"/>
        </w:rPr>
        <w:t>复试考核内容及考核方式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复试考核内容由专业课知识考核、综合素质考核两个部分组成。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(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0"/>
          <w:szCs w:val="30"/>
        </w:rPr>
        <w:t>)</w:t>
      </w:r>
      <w:r>
        <w:rPr>
          <w:rFonts w:hint="eastAsia" w:ascii="仿宋_GB2312" w:hAnsi="仿宋_GB2312" w:eastAsia="仿宋_GB2312" w:cs="仿宋_GB2312"/>
          <w:b/>
          <w:sz w:val="30"/>
          <w:szCs w:val="30"/>
        </w:rPr>
        <w:t>专业课知识考核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02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sz w:val="30"/>
          <w:szCs w:val="30"/>
        </w:rPr>
        <w:t>考核方式</w:t>
      </w:r>
      <w:r>
        <w:rPr>
          <w:rFonts w:hint="eastAsia" w:ascii="仿宋_GB2312" w:hAnsi="仿宋_GB2312" w:eastAsia="仿宋_GB2312" w:cs="仿宋_GB2312"/>
          <w:sz w:val="30"/>
          <w:szCs w:val="30"/>
        </w:rPr>
        <w:t>：笔试（满分100分，时间：120分钟）。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02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sz w:val="30"/>
          <w:szCs w:val="30"/>
        </w:rPr>
        <w:t>考试科目：</w:t>
      </w:r>
      <w:r>
        <w:rPr>
          <w:rFonts w:hint="eastAsia" w:ascii="仿宋_GB2312" w:hAnsi="仿宋_GB2312" w:eastAsia="仿宋_GB2312" w:cs="仿宋_GB2312"/>
          <w:sz w:val="30"/>
          <w:szCs w:val="30"/>
        </w:rPr>
        <w:t>0101水产养殖学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02" w:firstLineChars="200"/>
        <w:textAlignment w:val="auto"/>
        <w:rPr>
          <w:rFonts w:hint="eastAsia" w:ascii="仿宋_GB2312" w:hAnsi="仿宋_GB2312" w:eastAsia="仿宋_GB2312" w:cs="仿宋_GB2312"/>
          <w:b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sz w:val="30"/>
          <w:szCs w:val="30"/>
        </w:rPr>
        <w:t>参考教材：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0"/>
          <w:szCs w:val="30"/>
        </w:rPr>
        <w:t>鱼类增养殖学,申玉春等主编，中国农业出版社；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leftChars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0"/>
          <w:szCs w:val="30"/>
        </w:rPr>
        <w:t>虾蟹类增养学，王克行主编，中国农业出版社；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leftChars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0"/>
          <w:szCs w:val="30"/>
        </w:rPr>
        <w:t>贝类增养殖学，常亚青主编，中国农业出版社。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专业课知识考核部分占复试总成绩的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0"/>
          <w:szCs w:val="30"/>
        </w:rPr>
        <w:t>0％。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02" w:firstLineChars="200"/>
        <w:textAlignment w:val="auto"/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综合素质考核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leftChars="0" w:right="0" w:firstLine="602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sz w:val="30"/>
          <w:szCs w:val="30"/>
        </w:rPr>
        <w:t>考核方式</w:t>
      </w:r>
      <w:r>
        <w:rPr>
          <w:rFonts w:hint="eastAsia" w:ascii="仿宋_GB2312" w:hAnsi="仿宋_GB2312" w:eastAsia="仿宋_GB2312" w:cs="仿宋_GB2312"/>
          <w:sz w:val="30"/>
          <w:szCs w:val="30"/>
        </w:rPr>
        <w:t>：面试（满分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200</w:t>
      </w:r>
      <w:r>
        <w:rPr>
          <w:rFonts w:hint="eastAsia" w:ascii="仿宋_GB2312" w:hAnsi="仿宋_GB2312" w:eastAsia="仿宋_GB2312" w:cs="仿宋_GB2312"/>
          <w:sz w:val="30"/>
          <w:szCs w:val="30"/>
        </w:rPr>
        <w:t>分，时间：面试约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20</w:t>
      </w:r>
      <w:r>
        <w:rPr>
          <w:rFonts w:hint="eastAsia" w:ascii="仿宋_GB2312" w:hAnsi="仿宋_GB2312" w:eastAsia="仿宋_GB2312" w:cs="仿宋_GB2312"/>
          <w:sz w:val="30"/>
          <w:szCs w:val="30"/>
        </w:rPr>
        <w:t>分钟）。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right="0" w:firstLine="602" w:firstLineChars="200"/>
        <w:jc w:val="left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/>
          <w:sz w:val="30"/>
          <w:szCs w:val="30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/>
          <w:bCs/>
          <w:sz w:val="30"/>
          <w:szCs w:val="30"/>
        </w:rPr>
        <w:t>英语面试</w:t>
      </w:r>
      <w:r>
        <w:rPr>
          <w:rFonts w:hint="eastAsia" w:ascii="仿宋_GB2312" w:hAnsi="仿宋_GB2312" w:eastAsia="仿宋_GB2312" w:cs="仿宋_GB2312"/>
          <w:sz w:val="30"/>
          <w:szCs w:val="30"/>
        </w:rPr>
        <w:t>（满分为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100</w:t>
      </w:r>
      <w:r>
        <w:rPr>
          <w:rFonts w:hint="eastAsia" w:ascii="仿宋_GB2312" w:hAnsi="仿宋_GB2312" w:eastAsia="仿宋_GB2312" w:cs="仿宋_GB2312"/>
          <w:sz w:val="30"/>
          <w:szCs w:val="30"/>
        </w:rPr>
        <w:t>分）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包括</w:t>
      </w:r>
      <w:r>
        <w:rPr>
          <w:rFonts w:hint="eastAsia" w:ascii="仿宋_GB2312" w:hAnsi="仿宋_GB2312" w:eastAsia="仿宋_GB2312" w:cs="仿宋_GB2312"/>
          <w:sz w:val="30"/>
          <w:szCs w:val="30"/>
        </w:rPr>
        <w:t>含英语听力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0"/>
          <w:szCs w:val="30"/>
        </w:rPr>
        <w:t>口语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leftChars="0" w:right="0" w:firstLine="602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  <w:lang w:val="en-US" w:eastAsia="zh-CN"/>
        </w:rPr>
        <w:t>2.综合素质</w:t>
      </w:r>
      <w:r>
        <w:rPr>
          <w:rFonts w:hint="eastAsia" w:ascii="仿宋_GB2312" w:hAnsi="仿宋_GB2312" w:eastAsia="仿宋_GB2312" w:cs="仿宋_GB2312"/>
          <w:b/>
          <w:bCs w:val="0"/>
          <w:sz w:val="30"/>
          <w:szCs w:val="30"/>
        </w:rPr>
        <w:t>面试</w:t>
      </w:r>
      <w:r>
        <w:rPr>
          <w:rFonts w:hint="eastAsia" w:ascii="仿宋_GB2312" w:hAnsi="仿宋_GB2312" w:eastAsia="仿宋_GB2312" w:cs="仿宋_GB2312"/>
          <w:sz w:val="30"/>
          <w:szCs w:val="30"/>
        </w:rPr>
        <w:t>（满分100分）：包括科研创新能力；知识结构；本科阶段学业表现；个人素质（指个人的思想政治素质、心理素质、表达能力、兴趣爱好、理想抱负、健康状况）等。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综合素质考核部分占复试总成绩的60%。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同等学力考生除参加上述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两</w:t>
      </w:r>
      <w:r>
        <w:rPr>
          <w:rFonts w:hint="eastAsia" w:ascii="仿宋_GB2312" w:hAnsi="仿宋_GB2312" w:eastAsia="仿宋_GB2312" w:cs="仿宋_GB2312"/>
          <w:sz w:val="30"/>
          <w:szCs w:val="30"/>
        </w:rPr>
        <w:t>方面的测试外，还必须参加复试专业本科阶段两门主干课程的笔试，成绩各占100分，考试时间均为120分钟。该成绩不记入复试总成绩，但其中任何一门加试课程成绩不合格，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则</w:t>
      </w:r>
      <w:r>
        <w:rPr>
          <w:rFonts w:hint="eastAsia" w:ascii="仿宋_GB2312" w:hAnsi="仿宋_GB2312" w:eastAsia="仿宋_GB2312" w:cs="仿宋_GB2312"/>
          <w:sz w:val="30"/>
          <w:szCs w:val="30"/>
        </w:rPr>
        <w:t>不予录取。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leftChars="0" w:right="0" w:firstLine="602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sz w:val="30"/>
          <w:szCs w:val="30"/>
          <w:lang w:val="en-US" w:eastAsia="zh-CN"/>
        </w:rPr>
        <w:t>同等学力</w:t>
      </w:r>
      <w:r>
        <w:rPr>
          <w:rFonts w:hint="eastAsia" w:ascii="仿宋_GB2312" w:hAnsi="仿宋_GB2312" w:eastAsia="仿宋_GB2312" w:cs="仿宋_GB2312"/>
          <w:b/>
          <w:sz w:val="30"/>
          <w:szCs w:val="30"/>
        </w:rPr>
        <w:t>考生加试科目：</w:t>
      </w:r>
      <w:r>
        <w:rPr>
          <w:rFonts w:hint="eastAsia" w:ascii="仿宋_GB2312" w:hAnsi="仿宋_GB2312" w:eastAsia="仿宋_GB2312" w:cs="仿宋_GB2312"/>
          <w:sz w:val="30"/>
          <w:szCs w:val="30"/>
        </w:rPr>
        <w:t>0102动物生理学、0103细胞生物学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leftChars="0" w:right="0" w:firstLine="602" w:firstLineChars="200"/>
        <w:textAlignment w:val="auto"/>
        <w:rPr>
          <w:rFonts w:hint="eastAsia" w:ascii="仿宋_GB2312" w:hAnsi="仿宋_GB2312" w:eastAsia="仿宋_GB2312" w:cs="仿宋_GB2312"/>
          <w:b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sz w:val="30"/>
          <w:szCs w:val="30"/>
        </w:rPr>
        <w:t>参考教材：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0"/>
          <w:szCs w:val="30"/>
        </w:rPr>
        <w:t>细胞生物学，翟中和等主编，高等教育出版社；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0"/>
          <w:szCs w:val="30"/>
        </w:rPr>
        <w:t xml:space="preserve">鱼类生理学，魏华等主编，中国农业出版社；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0"/>
          <w:szCs w:val="30"/>
        </w:rPr>
        <w:t>动物生理学，杨秀平等主编，高等教育出版社（第二版）。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602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二、复试流程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参加复试的考生根据本校相关要求，在研究生处指定地点完成报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到</w:t>
      </w:r>
      <w:r>
        <w:rPr>
          <w:rFonts w:hint="eastAsia" w:ascii="仿宋_GB2312" w:hAnsi="仿宋_GB2312" w:eastAsia="仿宋_GB2312" w:cs="仿宋_GB2312"/>
          <w:sz w:val="30"/>
          <w:szCs w:val="30"/>
        </w:rPr>
        <w:t>后再进行复试。复试笔试、面试过程全程录像。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02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sz w:val="30"/>
          <w:szCs w:val="30"/>
        </w:rPr>
        <w:t>复试总成绩计算办法</w:t>
      </w:r>
      <w:r>
        <w:rPr>
          <w:rFonts w:hint="eastAsia" w:ascii="仿宋_GB2312" w:hAnsi="仿宋_GB2312" w:eastAsia="仿宋_GB2312" w:cs="仿宋_GB2312"/>
          <w:sz w:val="30"/>
          <w:szCs w:val="30"/>
        </w:rPr>
        <w:t>：按照考生的初试成绩、复试成绩加权后的总成绩排名依次录取。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02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sz w:val="30"/>
          <w:szCs w:val="30"/>
        </w:rPr>
        <w:t>总成绩计算办法为</w:t>
      </w:r>
      <w:r>
        <w:rPr>
          <w:rFonts w:hint="eastAsia" w:ascii="仿宋_GB2312" w:hAnsi="仿宋_GB2312" w:eastAsia="仿宋_GB2312" w:cs="仿宋_GB2312"/>
          <w:sz w:val="30"/>
          <w:szCs w:val="30"/>
        </w:rPr>
        <w:t>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(1)复试成绩=专业课成绩×40%+综合面试成绩÷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0"/>
          <w:szCs w:val="30"/>
        </w:rPr>
        <w:t>×60%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(2)考生总成绩=初试成绩÷5×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50</w:t>
      </w:r>
      <w:r>
        <w:rPr>
          <w:rFonts w:hint="eastAsia" w:ascii="仿宋_GB2312" w:hAnsi="仿宋_GB2312" w:eastAsia="仿宋_GB2312" w:cs="仿宋_GB2312"/>
          <w:sz w:val="30"/>
          <w:szCs w:val="30"/>
        </w:rPr>
        <w:t>%+复试成绩×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50</w:t>
      </w:r>
      <w:r>
        <w:rPr>
          <w:rFonts w:hint="eastAsia" w:ascii="仿宋_GB2312" w:hAnsi="仿宋_GB2312" w:eastAsia="仿宋_GB2312" w:cs="仿宋_GB2312"/>
          <w:sz w:val="30"/>
          <w:szCs w:val="30"/>
        </w:rPr>
        <w:t>%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00" w:firstLineChars="200"/>
        <w:textAlignment w:val="auto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复试成绩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不合格者</w:t>
      </w:r>
      <w:r>
        <w:rPr>
          <w:rFonts w:hint="eastAsia" w:ascii="仿宋_GB2312" w:hAnsi="仿宋_GB2312" w:eastAsia="仿宋_GB2312" w:cs="仿宋_GB2312"/>
          <w:sz w:val="30"/>
          <w:szCs w:val="30"/>
        </w:rPr>
        <w:t>不予录取，体检不合格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者</w:t>
      </w:r>
      <w:r>
        <w:rPr>
          <w:rFonts w:hint="eastAsia" w:ascii="仿宋_GB2312" w:hAnsi="仿宋_GB2312" w:eastAsia="仿宋_GB2312" w:cs="仿宋_GB2312"/>
          <w:sz w:val="30"/>
          <w:szCs w:val="30"/>
        </w:rPr>
        <w:t>不予录取，同等学力考生加试科目任何一门成绩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不合格者</w:t>
      </w:r>
      <w:r>
        <w:rPr>
          <w:rFonts w:hint="eastAsia" w:ascii="仿宋_GB2312" w:hAnsi="仿宋_GB2312" w:eastAsia="仿宋_GB2312" w:cs="仿宋_GB2312"/>
          <w:sz w:val="30"/>
          <w:szCs w:val="30"/>
        </w:rPr>
        <w:t>不予录取。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leftChars="0" w:right="0" w:firstLine="602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三、联系方式：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二级学院联系人及联系电话：胥鹏 15218843518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firstLine="600" w:firstLineChars="200"/>
        <w:textAlignment w:val="auto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bookmarkStart w:id="0" w:name="_GoBack"/>
      <w:r>
        <w:rPr>
          <w:rFonts w:hint="eastAsia" w:ascii="仿宋_GB2312" w:hAnsi="仿宋_GB2312" w:eastAsia="仿宋_GB2312" w:cs="仿宋_GB2312"/>
          <w:sz w:val="30"/>
          <w:szCs w:val="30"/>
        </w:rPr>
        <w:t>未尽事宜请电话咨询，本复试方案解释权归北部湾大学海洋学院。</w:t>
      </w:r>
      <w:bookmarkEnd w:id="0"/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leftChars="0" w:right="0" w:firstLine="600" w:firstLineChars="200"/>
        <w:jc w:val="right"/>
        <w:textAlignment w:val="auto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北部湾大学海洋学院</w:t>
      </w:r>
      <w:r>
        <w:rPr>
          <w:rFonts w:hint="eastAsia" w:ascii="仿宋_GB2312" w:hAnsi="仿宋_GB2312" w:eastAsia="仿宋_GB2312" w:cs="仿宋_GB2312"/>
          <w:kern w:val="0"/>
          <w:sz w:val="30"/>
          <w:szCs w:val="30"/>
        </w:rPr>
        <w:t xml:space="preserve">         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0" w:leftChars="0" w:right="0" w:firstLine="6000" w:firstLineChars="2000"/>
        <w:textAlignment w:val="auto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</w:rPr>
        <w:t>2019年3月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CFE"/>
    <w:rsid w:val="0002046D"/>
    <w:rsid w:val="000512BC"/>
    <w:rsid w:val="00085C65"/>
    <w:rsid w:val="000A6B0D"/>
    <w:rsid w:val="000B30F5"/>
    <w:rsid w:val="000E3EFF"/>
    <w:rsid w:val="000F09A7"/>
    <w:rsid w:val="000F10B2"/>
    <w:rsid w:val="00107DB6"/>
    <w:rsid w:val="001123C4"/>
    <w:rsid w:val="00113763"/>
    <w:rsid w:val="001268BA"/>
    <w:rsid w:val="001303D3"/>
    <w:rsid w:val="00130AD0"/>
    <w:rsid w:val="00150BE0"/>
    <w:rsid w:val="001533DF"/>
    <w:rsid w:val="001604CF"/>
    <w:rsid w:val="00162906"/>
    <w:rsid w:val="00164C25"/>
    <w:rsid w:val="00165B62"/>
    <w:rsid w:val="0016774D"/>
    <w:rsid w:val="0018188A"/>
    <w:rsid w:val="00190A60"/>
    <w:rsid w:val="001B2B5D"/>
    <w:rsid w:val="001C03B5"/>
    <w:rsid w:val="001C1040"/>
    <w:rsid w:val="001C1416"/>
    <w:rsid w:val="001C2389"/>
    <w:rsid w:val="001C5C91"/>
    <w:rsid w:val="001F051A"/>
    <w:rsid w:val="001F0B0C"/>
    <w:rsid w:val="002029D3"/>
    <w:rsid w:val="00202F67"/>
    <w:rsid w:val="00213357"/>
    <w:rsid w:val="002364BB"/>
    <w:rsid w:val="002415AD"/>
    <w:rsid w:val="0024336E"/>
    <w:rsid w:val="00243D73"/>
    <w:rsid w:val="00244FF5"/>
    <w:rsid w:val="00254F20"/>
    <w:rsid w:val="0026330F"/>
    <w:rsid w:val="00264065"/>
    <w:rsid w:val="00264B6A"/>
    <w:rsid w:val="00274D75"/>
    <w:rsid w:val="00291CD9"/>
    <w:rsid w:val="0029300D"/>
    <w:rsid w:val="00293794"/>
    <w:rsid w:val="00297FF6"/>
    <w:rsid w:val="002B300A"/>
    <w:rsid w:val="002D2695"/>
    <w:rsid w:val="002E1182"/>
    <w:rsid w:val="002F726E"/>
    <w:rsid w:val="003001A5"/>
    <w:rsid w:val="003251BF"/>
    <w:rsid w:val="003329F7"/>
    <w:rsid w:val="0034380A"/>
    <w:rsid w:val="0035457E"/>
    <w:rsid w:val="0035583F"/>
    <w:rsid w:val="003559D9"/>
    <w:rsid w:val="003570AF"/>
    <w:rsid w:val="00372DEF"/>
    <w:rsid w:val="00381724"/>
    <w:rsid w:val="003A171D"/>
    <w:rsid w:val="003A2849"/>
    <w:rsid w:val="003B5460"/>
    <w:rsid w:val="003C3C9F"/>
    <w:rsid w:val="003D5706"/>
    <w:rsid w:val="003F7F42"/>
    <w:rsid w:val="00402DCD"/>
    <w:rsid w:val="004048A7"/>
    <w:rsid w:val="00407365"/>
    <w:rsid w:val="00415EF2"/>
    <w:rsid w:val="00423386"/>
    <w:rsid w:val="00433EF5"/>
    <w:rsid w:val="004666CD"/>
    <w:rsid w:val="00480D66"/>
    <w:rsid w:val="00486556"/>
    <w:rsid w:val="0049787E"/>
    <w:rsid w:val="004B09C0"/>
    <w:rsid w:val="004C4B39"/>
    <w:rsid w:val="004C64B3"/>
    <w:rsid w:val="004C7E7C"/>
    <w:rsid w:val="004D0D54"/>
    <w:rsid w:val="004E3CD6"/>
    <w:rsid w:val="004F1777"/>
    <w:rsid w:val="004F4349"/>
    <w:rsid w:val="004F54E5"/>
    <w:rsid w:val="005016AE"/>
    <w:rsid w:val="005069B9"/>
    <w:rsid w:val="005204A2"/>
    <w:rsid w:val="00523472"/>
    <w:rsid w:val="005255DB"/>
    <w:rsid w:val="0055049E"/>
    <w:rsid w:val="00551579"/>
    <w:rsid w:val="005542F6"/>
    <w:rsid w:val="00562769"/>
    <w:rsid w:val="00566A3D"/>
    <w:rsid w:val="0057219B"/>
    <w:rsid w:val="00591215"/>
    <w:rsid w:val="005A0067"/>
    <w:rsid w:val="005A1178"/>
    <w:rsid w:val="005A2BFC"/>
    <w:rsid w:val="005B16CA"/>
    <w:rsid w:val="005B6E2D"/>
    <w:rsid w:val="005C3693"/>
    <w:rsid w:val="005D6406"/>
    <w:rsid w:val="005E4A05"/>
    <w:rsid w:val="005E6DC5"/>
    <w:rsid w:val="0060187B"/>
    <w:rsid w:val="006077F8"/>
    <w:rsid w:val="006240C8"/>
    <w:rsid w:val="00630825"/>
    <w:rsid w:val="0064219E"/>
    <w:rsid w:val="00674263"/>
    <w:rsid w:val="00676EFE"/>
    <w:rsid w:val="00687F06"/>
    <w:rsid w:val="00687F62"/>
    <w:rsid w:val="006A7257"/>
    <w:rsid w:val="006D0095"/>
    <w:rsid w:val="0070035C"/>
    <w:rsid w:val="00730DF5"/>
    <w:rsid w:val="00731AA0"/>
    <w:rsid w:val="007330DE"/>
    <w:rsid w:val="007375C2"/>
    <w:rsid w:val="00751F6E"/>
    <w:rsid w:val="00753130"/>
    <w:rsid w:val="00755399"/>
    <w:rsid w:val="00762C6C"/>
    <w:rsid w:val="007834E7"/>
    <w:rsid w:val="007A341B"/>
    <w:rsid w:val="007B3B14"/>
    <w:rsid w:val="007C4770"/>
    <w:rsid w:val="007E067A"/>
    <w:rsid w:val="007F1419"/>
    <w:rsid w:val="007F1430"/>
    <w:rsid w:val="007F420E"/>
    <w:rsid w:val="00802C7F"/>
    <w:rsid w:val="00823367"/>
    <w:rsid w:val="0083219B"/>
    <w:rsid w:val="00847200"/>
    <w:rsid w:val="00847A6B"/>
    <w:rsid w:val="00856336"/>
    <w:rsid w:val="00872DC6"/>
    <w:rsid w:val="0087369E"/>
    <w:rsid w:val="00876999"/>
    <w:rsid w:val="008A04B7"/>
    <w:rsid w:val="008B765B"/>
    <w:rsid w:val="008C4E5A"/>
    <w:rsid w:val="008C65F2"/>
    <w:rsid w:val="008D4130"/>
    <w:rsid w:val="00900517"/>
    <w:rsid w:val="00902FE0"/>
    <w:rsid w:val="009167FD"/>
    <w:rsid w:val="00920496"/>
    <w:rsid w:val="00935C9A"/>
    <w:rsid w:val="0094431D"/>
    <w:rsid w:val="00944520"/>
    <w:rsid w:val="00962607"/>
    <w:rsid w:val="00982596"/>
    <w:rsid w:val="00991202"/>
    <w:rsid w:val="009A04F5"/>
    <w:rsid w:val="009A5546"/>
    <w:rsid w:val="009A6A8D"/>
    <w:rsid w:val="009B0F7D"/>
    <w:rsid w:val="009D05FD"/>
    <w:rsid w:val="009D17F6"/>
    <w:rsid w:val="009D7457"/>
    <w:rsid w:val="009E7A96"/>
    <w:rsid w:val="00A26F1E"/>
    <w:rsid w:val="00A41F28"/>
    <w:rsid w:val="00A476C1"/>
    <w:rsid w:val="00A80858"/>
    <w:rsid w:val="00A82F96"/>
    <w:rsid w:val="00AA1523"/>
    <w:rsid w:val="00AA53E6"/>
    <w:rsid w:val="00AA7223"/>
    <w:rsid w:val="00AB10B2"/>
    <w:rsid w:val="00B02210"/>
    <w:rsid w:val="00B20A84"/>
    <w:rsid w:val="00B24627"/>
    <w:rsid w:val="00B2797C"/>
    <w:rsid w:val="00B33941"/>
    <w:rsid w:val="00B415B3"/>
    <w:rsid w:val="00B527F4"/>
    <w:rsid w:val="00B560FC"/>
    <w:rsid w:val="00B62A08"/>
    <w:rsid w:val="00B86067"/>
    <w:rsid w:val="00B86F9D"/>
    <w:rsid w:val="00B91ADB"/>
    <w:rsid w:val="00B967BB"/>
    <w:rsid w:val="00BB394C"/>
    <w:rsid w:val="00BF0AB7"/>
    <w:rsid w:val="00BF66FB"/>
    <w:rsid w:val="00C32C7E"/>
    <w:rsid w:val="00C43BA8"/>
    <w:rsid w:val="00C44775"/>
    <w:rsid w:val="00C47798"/>
    <w:rsid w:val="00C51302"/>
    <w:rsid w:val="00C92531"/>
    <w:rsid w:val="00C9269F"/>
    <w:rsid w:val="00CA3318"/>
    <w:rsid w:val="00CB0CD7"/>
    <w:rsid w:val="00CB6EAD"/>
    <w:rsid w:val="00CC12D6"/>
    <w:rsid w:val="00CE21DA"/>
    <w:rsid w:val="00D05F8D"/>
    <w:rsid w:val="00D33D5C"/>
    <w:rsid w:val="00D35519"/>
    <w:rsid w:val="00D47CFE"/>
    <w:rsid w:val="00D650B1"/>
    <w:rsid w:val="00D81B01"/>
    <w:rsid w:val="00D94F03"/>
    <w:rsid w:val="00D95F9A"/>
    <w:rsid w:val="00DA254A"/>
    <w:rsid w:val="00DC1D3F"/>
    <w:rsid w:val="00DE5C85"/>
    <w:rsid w:val="00DE64B7"/>
    <w:rsid w:val="00DF4C31"/>
    <w:rsid w:val="00E02434"/>
    <w:rsid w:val="00E104F3"/>
    <w:rsid w:val="00E124B9"/>
    <w:rsid w:val="00E173FA"/>
    <w:rsid w:val="00E21369"/>
    <w:rsid w:val="00E22DC5"/>
    <w:rsid w:val="00E316C2"/>
    <w:rsid w:val="00E4056B"/>
    <w:rsid w:val="00E41ABF"/>
    <w:rsid w:val="00E51C14"/>
    <w:rsid w:val="00E54450"/>
    <w:rsid w:val="00E75334"/>
    <w:rsid w:val="00E868B6"/>
    <w:rsid w:val="00E94753"/>
    <w:rsid w:val="00EA371B"/>
    <w:rsid w:val="00EB01CA"/>
    <w:rsid w:val="00EB16D7"/>
    <w:rsid w:val="00EF5A7E"/>
    <w:rsid w:val="00F014EC"/>
    <w:rsid w:val="00F13131"/>
    <w:rsid w:val="00F1529B"/>
    <w:rsid w:val="00F30EBC"/>
    <w:rsid w:val="00F560EB"/>
    <w:rsid w:val="00F60B05"/>
    <w:rsid w:val="00F61EE7"/>
    <w:rsid w:val="00F83212"/>
    <w:rsid w:val="00F866BC"/>
    <w:rsid w:val="00F92E3E"/>
    <w:rsid w:val="00FB7157"/>
    <w:rsid w:val="00FC42A5"/>
    <w:rsid w:val="00FC50B5"/>
    <w:rsid w:val="00FD06EE"/>
    <w:rsid w:val="00FD4906"/>
    <w:rsid w:val="00FE0C99"/>
    <w:rsid w:val="00FF27D1"/>
    <w:rsid w:val="00FF3EA4"/>
    <w:rsid w:val="00FF6989"/>
    <w:rsid w:val="05F82695"/>
    <w:rsid w:val="09CB5A4D"/>
    <w:rsid w:val="10287D57"/>
    <w:rsid w:val="17C00ECC"/>
    <w:rsid w:val="20802338"/>
    <w:rsid w:val="24DC37E1"/>
    <w:rsid w:val="37380420"/>
    <w:rsid w:val="395F787D"/>
    <w:rsid w:val="493E39F4"/>
    <w:rsid w:val="4D17467C"/>
    <w:rsid w:val="52E63CA6"/>
    <w:rsid w:val="563756FF"/>
    <w:rsid w:val="5FC72511"/>
    <w:rsid w:val="61305F6C"/>
    <w:rsid w:val="69717D4D"/>
    <w:rsid w:val="7333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qFormat/>
    <w:uiPriority w:val="0"/>
    <w:pPr>
      <w:ind w:left="100" w:leftChars="2500"/>
    </w:pPr>
  </w:style>
  <w:style w:type="paragraph" w:styleId="4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Hyperlink"/>
    <w:basedOn w:val="9"/>
    <w:unhideWhenUsed/>
    <w:qFormat/>
    <w:uiPriority w:val="99"/>
    <w:rPr>
      <w:color w:val="034AF3"/>
      <w:u w:val="none"/>
    </w:rPr>
  </w:style>
  <w:style w:type="character" w:customStyle="1" w:styleId="12">
    <w:name w:val="页眉 字符"/>
    <w:basedOn w:val="9"/>
    <w:link w:val="5"/>
    <w:qFormat/>
    <w:uiPriority w:val="0"/>
    <w:rPr>
      <w:kern w:val="2"/>
      <w:sz w:val="18"/>
      <w:szCs w:val="18"/>
    </w:rPr>
  </w:style>
  <w:style w:type="character" w:customStyle="1" w:styleId="13">
    <w:name w:val="页脚 字符"/>
    <w:basedOn w:val="9"/>
    <w:link w:val="4"/>
    <w:qFormat/>
    <w:uiPriority w:val="0"/>
    <w:rPr>
      <w:kern w:val="2"/>
      <w:sz w:val="18"/>
      <w:szCs w:val="18"/>
    </w:rPr>
  </w:style>
  <w:style w:type="character" w:customStyle="1" w:styleId="14">
    <w:name w:val="scayt-misspell"/>
    <w:basedOn w:val="9"/>
    <w:qFormat/>
    <w:uiPriority w:val="0"/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character" w:customStyle="1" w:styleId="16">
    <w:name w:val="标题 1 字符"/>
    <w:basedOn w:val="9"/>
    <w:link w:val="2"/>
    <w:qFormat/>
    <w:uiPriority w:val="0"/>
    <w:rPr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209</Words>
  <Characters>1193</Characters>
  <Lines>9</Lines>
  <Paragraphs>2</Paragraphs>
  <TotalTime>28</TotalTime>
  <ScaleCrop>false</ScaleCrop>
  <LinksUpToDate>false</LinksUpToDate>
  <CharactersWithSpaces>1400</CharactersWithSpaces>
  <Application>WPS Office_11.1.0.8527_F1E327BC-269C-435d-A152-05C5408002CA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2019-03-16T09:04:00Z</dcterms:created>
  <dc:creator>微软用户</dc:creator>
  <cp:lastModifiedBy>巴拉巴拉</cp:lastModifiedBy>
  <cp:lastPrinted>2019-03-13T01:25:00Z</cp:lastPrinted>
  <dcterms:modified xsi:type="dcterms:W3CDTF">2019-03-21T14:50:43Z</dcterms:modified>
  <dc:title>2013年研究生复试方案-机电工程学院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